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27B" w:rsidRDefault="0052027B">
      <w:pPr>
        <w:pStyle w:val="ConsPlusTitlePage"/>
      </w:pPr>
      <w:bookmarkStart w:id="0" w:name="_GoBack"/>
      <w:bookmarkEnd w:id="0"/>
      <w:r>
        <w:t xml:space="preserve">Документ предоставлен </w:t>
      </w:r>
      <w:hyperlink r:id="rId5" w:history="1">
        <w:proofErr w:type="spellStart"/>
        <w:r>
          <w:rPr>
            <w:color w:val="0000FF"/>
          </w:rPr>
          <w:t>КонсультантПлюс</w:t>
        </w:r>
        <w:proofErr w:type="spellEnd"/>
      </w:hyperlink>
      <w:r>
        <w:br/>
      </w:r>
    </w:p>
    <w:p w:rsidR="0052027B" w:rsidRDefault="0052027B">
      <w:pPr>
        <w:pStyle w:val="ConsPlusNormal"/>
        <w:jc w:val="both"/>
        <w:outlineLvl w:val="0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52027B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27B" w:rsidRDefault="0052027B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27B" w:rsidRDefault="0052027B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52027B" w:rsidRDefault="0052027B">
            <w:pPr>
              <w:pStyle w:val="ConsPlusNormal"/>
              <w:jc w:val="right"/>
            </w:pPr>
            <w:r>
              <w:rPr>
                <w:color w:val="392C69"/>
              </w:rPr>
              <w:t xml:space="preserve">Издательство </w:t>
            </w:r>
            <w:hyperlink r:id="rId6" w:history="1">
              <w:r>
                <w:rPr>
                  <w:color w:val="0000FF"/>
                </w:rPr>
                <w:t>"Главная книга"</w:t>
              </w:r>
            </w:hyperlink>
            <w:r>
              <w:rPr>
                <w:color w:val="392C69"/>
              </w:rPr>
              <w:t xml:space="preserve"> | </w:t>
            </w:r>
            <w:r>
              <w:rPr>
                <w:b/>
                <w:color w:val="392C69"/>
              </w:rPr>
              <w:t>Актуально на 13.07.2021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27B" w:rsidRDefault="0052027B"/>
        </w:tc>
      </w:tr>
    </w:tbl>
    <w:p w:rsidR="0052027B" w:rsidRDefault="0052027B">
      <w:pPr>
        <w:pStyle w:val="ConsPlusNormal"/>
        <w:spacing w:before="480"/>
      </w:pPr>
      <w:r>
        <w:rPr>
          <w:b/>
          <w:sz w:val="38"/>
        </w:rPr>
        <w:t>Как заполнить УПД</w:t>
      </w:r>
    </w:p>
    <w:p w:rsidR="0052027B" w:rsidRDefault="0052027B">
      <w:pPr>
        <w:pStyle w:val="ConsPlusNormal"/>
        <w:spacing w:before="220"/>
        <w:jc w:val="both"/>
      </w:pPr>
      <w:r>
        <w:t xml:space="preserve">Универсальный передаточный документ объединяет реквизиты счета-фактуры и товарной накладной. </w:t>
      </w:r>
      <w:hyperlink r:id="rId7" w:history="1">
        <w:r>
          <w:rPr>
            <w:color w:val="0000FF"/>
          </w:rPr>
          <w:t>Форма УПД</w:t>
        </w:r>
      </w:hyperlink>
      <w:r>
        <w:t xml:space="preserve"> рекомендована ФНС, при изменении формы счета-фактуры надо дополнять УПД новыми реквизитами.</w:t>
      </w:r>
    </w:p>
    <w:p w:rsidR="0052027B" w:rsidRDefault="0052027B">
      <w:pPr>
        <w:pStyle w:val="ConsPlusNormal"/>
        <w:spacing w:before="220"/>
        <w:jc w:val="both"/>
      </w:pPr>
      <w:r>
        <w:t xml:space="preserve">С 01.07.2021 дополните УПД новой </w:t>
      </w:r>
      <w:hyperlink r:id="rId8" w:history="1">
        <w:r>
          <w:rPr>
            <w:color w:val="0000FF"/>
          </w:rPr>
          <w:t>строкой 5а</w:t>
        </w:r>
      </w:hyperlink>
      <w:r>
        <w:t xml:space="preserve">. В ней сначала укажите номер строки из табличной части УПД, а затем номер и дату самого УПД. Если в табличной части УПД несколько строк, укажите в строке 5а все строки и повторите реквизиты УПД. Например, если в табличной части УПД 10 строк и его номер 1 от 01.07.2021, то </w:t>
      </w:r>
      <w:hyperlink r:id="rId9" w:history="1">
        <w:r>
          <w:rPr>
            <w:color w:val="0000FF"/>
          </w:rPr>
          <w:t>строка 5а</w:t>
        </w:r>
      </w:hyperlink>
      <w:r>
        <w:t xml:space="preserve"> может выглядеть так: "N п/п 1-10 N 1 от 01.07.2021" (</w:t>
      </w:r>
      <w:hyperlink r:id="rId10" w:history="1">
        <w:r>
          <w:rPr>
            <w:color w:val="0000FF"/>
          </w:rPr>
          <w:t>Письмо</w:t>
        </w:r>
      </w:hyperlink>
      <w:r>
        <w:t xml:space="preserve"> ФНС от 17.06.2021 N ЗГ-3-3/4368).</w:t>
      </w:r>
    </w:p>
    <w:p w:rsidR="0052027B" w:rsidRDefault="0052027B">
      <w:pPr>
        <w:pStyle w:val="ConsPlusNormal"/>
        <w:spacing w:before="220"/>
        <w:jc w:val="both"/>
      </w:pPr>
      <w:r>
        <w:t xml:space="preserve">Табличную часть УПД тоже надо изменить: в </w:t>
      </w:r>
      <w:hyperlink r:id="rId11" w:history="1">
        <w:r>
          <w:rPr>
            <w:color w:val="0000FF"/>
          </w:rPr>
          <w:t>графе 1</w:t>
        </w:r>
      </w:hyperlink>
      <w:r>
        <w:t xml:space="preserve"> теперь будет "N п/п", наименование товара переедет в новую </w:t>
      </w:r>
      <w:hyperlink r:id="rId12" w:history="1">
        <w:r>
          <w:rPr>
            <w:color w:val="0000FF"/>
          </w:rPr>
          <w:t>графу 1а</w:t>
        </w:r>
      </w:hyperlink>
      <w:r>
        <w:t xml:space="preserve">, а код вида товара теперь надо указывать в </w:t>
      </w:r>
      <w:hyperlink r:id="rId13" w:history="1">
        <w:r>
          <w:rPr>
            <w:color w:val="0000FF"/>
          </w:rPr>
          <w:t>графе 1б</w:t>
        </w:r>
      </w:hyperlink>
      <w:r>
        <w:t xml:space="preserve">. Название </w:t>
      </w:r>
      <w:hyperlink r:id="rId14" w:history="1">
        <w:r>
          <w:rPr>
            <w:color w:val="0000FF"/>
          </w:rPr>
          <w:t>графы 11</w:t>
        </w:r>
      </w:hyperlink>
      <w:r>
        <w:t xml:space="preserve"> надо поменять. Новые </w:t>
      </w:r>
      <w:hyperlink r:id="rId15" w:history="1">
        <w:r>
          <w:rPr>
            <w:color w:val="0000FF"/>
          </w:rPr>
          <w:t>графы 12</w:t>
        </w:r>
      </w:hyperlink>
      <w:r>
        <w:t xml:space="preserve"> - </w:t>
      </w:r>
      <w:hyperlink r:id="rId16" w:history="1">
        <w:r>
          <w:rPr>
            <w:color w:val="0000FF"/>
          </w:rPr>
          <w:t>13</w:t>
        </w:r>
      </w:hyperlink>
      <w:r>
        <w:t xml:space="preserve"> надо включать в УПД только при продаже прослеживаемых товаров. Если вы с ними не работаете, то в бумажном УПД эти графы </w:t>
      </w:r>
      <w:hyperlink r:id="rId17" w:history="1">
        <w:r>
          <w:rPr>
            <w:color w:val="0000FF"/>
          </w:rPr>
          <w:t>не нужны</w:t>
        </w:r>
      </w:hyperlink>
      <w:r>
        <w:t>.</w:t>
      </w:r>
    </w:p>
    <w:p w:rsidR="0052027B" w:rsidRDefault="0052027B">
      <w:pPr>
        <w:pStyle w:val="ConsPlusNormal"/>
        <w:spacing w:before="220"/>
        <w:jc w:val="both"/>
      </w:pPr>
      <w:r>
        <w:t>На аванс выставлять УПД нельзя, только счет-фактуру.</w:t>
      </w:r>
    </w:p>
    <w:p w:rsidR="0052027B" w:rsidRDefault="0052027B">
      <w:pPr>
        <w:pStyle w:val="ConsPlusNormal"/>
        <w:spacing w:before="220"/>
        <w:jc w:val="both"/>
      </w:pPr>
      <w:r>
        <w:t xml:space="preserve">УПД со </w:t>
      </w:r>
      <w:hyperlink r:id="rId18" w:history="1">
        <w:r>
          <w:rPr>
            <w:color w:val="0000FF"/>
          </w:rPr>
          <w:t>статусом 1</w:t>
        </w:r>
      </w:hyperlink>
      <w:r>
        <w:t xml:space="preserve"> заменяет </w:t>
      </w:r>
      <w:hyperlink r:id="rId19" w:history="1">
        <w:r>
          <w:rPr>
            <w:color w:val="0000FF"/>
          </w:rPr>
          <w:t>товарную накладную</w:t>
        </w:r>
      </w:hyperlink>
      <w:r>
        <w:t xml:space="preserve"> и </w:t>
      </w:r>
      <w:hyperlink r:id="rId20" w:history="1">
        <w:r>
          <w:rPr>
            <w:color w:val="0000FF"/>
          </w:rPr>
          <w:t>счет-фактуру</w:t>
        </w:r>
      </w:hyperlink>
      <w:r>
        <w:t xml:space="preserve"> на отгрузку. На его основании покупатель приходует товар и принимает к вычету НДС.</w:t>
      </w:r>
    </w:p>
    <w:p w:rsidR="0052027B" w:rsidRDefault="0052027B">
      <w:pPr>
        <w:pStyle w:val="ConsPlusNormal"/>
        <w:spacing w:before="220"/>
        <w:jc w:val="both"/>
      </w:pPr>
      <w:r>
        <w:t xml:space="preserve">Подписывают УПД работники, уполномоченные на подписание счетов-фактур и товарных накладных. Совпадающие подписи можно не дублировать. Так, директор, разрешивший отгрузку и расписавшийся в счет-фактурной части УПД, может не расписываться в </w:t>
      </w:r>
      <w:hyperlink r:id="rId21" w:history="1">
        <w:r>
          <w:rPr>
            <w:color w:val="0000FF"/>
          </w:rPr>
          <w:t>строке 13</w:t>
        </w:r>
      </w:hyperlink>
      <w:r>
        <w:t xml:space="preserve"> (</w:t>
      </w:r>
      <w:hyperlink r:id="rId22" w:history="1">
        <w:r>
          <w:rPr>
            <w:color w:val="0000FF"/>
          </w:rPr>
          <w:t>Письмо</w:t>
        </w:r>
      </w:hyperlink>
      <w:r>
        <w:t xml:space="preserve"> ФНС от 21.10.2013 N ММВ-20-3/96@).</w:t>
      </w:r>
    </w:p>
    <w:p w:rsidR="0052027B" w:rsidRDefault="0052027B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52027B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52027B" w:rsidRDefault="0052027B">
            <w:pPr>
              <w:pStyle w:val="ConsPlusNormal"/>
              <w:jc w:val="both"/>
            </w:pPr>
            <w:bookmarkStart w:id="1" w:name="P10"/>
            <w:bookmarkEnd w:id="1"/>
            <w:r>
              <w:rPr>
                <w:u w:val="single"/>
              </w:rPr>
              <w:t>УПД со статусом 1</w:t>
            </w:r>
          </w:p>
          <w:p w:rsidR="0052027B" w:rsidRDefault="0052027B">
            <w:pPr>
              <w:pStyle w:val="ConsPlusNormal"/>
              <w:spacing w:before="220"/>
              <w:jc w:val="both"/>
            </w:pPr>
          </w:p>
          <w:p w:rsidR="0052027B" w:rsidRDefault="00731FBA">
            <w:pPr>
              <w:pStyle w:val="ConsPlusNormal"/>
              <w:jc w:val="both"/>
            </w:pPr>
            <w:r>
              <w:rPr>
                <w:noProof/>
                <w:position w:val="-616"/>
              </w:rPr>
              <w:lastRenderedPageBreak/>
              <w:drawing>
                <wp:inline distT="0" distB="0" distL="0" distR="0">
                  <wp:extent cx="5372100" cy="7972425"/>
                  <wp:effectExtent l="0" t="0" r="0" b="9525"/>
                  <wp:docPr id="1" name="Рисунок 1" descr="base_32776_258013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e_32776_258013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797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27B" w:rsidRDefault="0052027B">
      <w:pPr>
        <w:pStyle w:val="ConsPlusNormal"/>
        <w:jc w:val="both"/>
      </w:pPr>
    </w:p>
    <w:p w:rsidR="0052027B" w:rsidRDefault="0052027B">
      <w:pPr>
        <w:pStyle w:val="ConsPlusNormal"/>
        <w:jc w:val="both"/>
      </w:pPr>
      <w:r>
        <w:t>УПД может заменять и акт о выполнении работы или оказании услуг. Тогда в нем не заполняют данные о грузоотправителе и грузополучателе.</w:t>
      </w:r>
    </w:p>
    <w:p w:rsidR="0052027B" w:rsidRDefault="0052027B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52027B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52027B" w:rsidRDefault="0052027B">
            <w:pPr>
              <w:pStyle w:val="ConsPlusNormal"/>
              <w:jc w:val="both"/>
            </w:pPr>
            <w:bookmarkStart w:id="2" w:name="P16"/>
            <w:bookmarkEnd w:id="2"/>
            <w:r>
              <w:rPr>
                <w:u w:val="single"/>
              </w:rPr>
              <w:lastRenderedPageBreak/>
              <w:t>УПД со статусом 1 на услуги</w:t>
            </w:r>
          </w:p>
          <w:p w:rsidR="0052027B" w:rsidRDefault="0052027B">
            <w:pPr>
              <w:pStyle w:val="ConsPlusNormal"/>
              <w:spacing w:before="220"/>
              <w:jc w:val="both"/>
            </w:pPr>
          </w:p>
          <w:p w:rsidR="0052027B" w:rsidRDefault="00731FBA">
            <w:pPr>
              <w:pStyle w:val="ConsPlusNormal"/>
              <w:jc w:val="both"/>
            </w:pPr>
            <w:r>
              <w:rPr>
                <w:noProof/>
                <w:position w:val="-616"/>
              </w:rPr>
              <w:drawing>
                <wp:inline distT="0" distB="0" distL="0" distR="0">
                  <wp:extent cx="5124450" cy="7972425"/>
                  <wp:effectExtent l="0" t="0" r="0" b="9525"/>
                  <wp:docPr id="2" name="Рисунок 2" descr="base_32776_258013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se_32776_258013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797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27B" w:rsidRDefault="0052027B">
      <w:pPr>
        <w:pStyle w:val="ConsPlusNormal"/>
        <w:jc w:val="both"/>
      </w:pPr>
    </w:p>
    <w:p w:rsidR="0052027B" w:rsidRDefault="0052027B">
      <w:pPr>
        <w:pStyle w:val="ConsPlusNormal"/>
        <w:jc w:val="both"/>
      </w:pPr>
      <w:r>
        <w:t xml:space="preserve">УПД со </w:t>
      </w:r>
      <w:hyperlink r:id="rId25" w:history="1">
        <w:r>
          <w:rPr>
            <w:color w:val="0000FF"/>
          </w:rPr>
          <w:t>статусом 2</w:t>
        </w:r>
      </w:hyperlink>
      <w:r>
        <w:t xml:space="preserve"> заменяет только товарную накладную или акт. Его оформляет продавец, который не должен начислять НДС и выставлять счет-фактуру.</w:t>
      </w:r>
    </w:p>
    <w:p w:rsidR="0052027B" w:rsidRDefault="0052027B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52027B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52027B" w:rsidRDefault="0052027B">
            <w:pPr>
              <w:pStyle w:val="ConsPlusNormal"/>
              <w:jc w:val="both"/>
            </w:pPr>
            <w:bookmarkStart w:id="3" w:name="P22"/>
            <w:bookmarkEnd w:id="3"/>
            <w:r>
              <w:rPr>
                <w:u w:val="single"/>
              </w:rPr>
              <w:t>УПД со статусом 2</w:t>
            </w:r>
          </w:p>
          <w:p w:rsidR="0052027B" w:rsidRDefault="0052027B">
            <w:pPr>
              <w:pStyle w:val="ConsPlusNormal"/>
              <w:spacing w:before="220"/>
              <w:jc w:val="both"/>
            </w:pPr>
          </w:p>
          <w:p w:rsidR="0052027B" w:rsidRDefault="00731FBA">
            <w:pPr>
              <w:pStyle w:val="ConsPlusNormal"/>
              <w:jc w:val="both"/>
            </w:pPr>
            <w:r>
              <w:rPr>
                <w:noProof/>
                <w:position w:val="-616"/>
              </w:rPr>
              <w:drawing>
                <wp:inline distT="0" distB="0" distL="0" distR="0">
                  <wp:extent cx="5343525" cy="7972425"/>
                  <wp:effectExtent l="0" t="0" r="9525" b="9525"/>
                  <wp:docPr id="3" name="Рисунок 3" descr="base_32776_258013_327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se_32776_258013_327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797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27B" w:rsidRDefault="0052027B">
      <w:pPr>
        <w:pStyle w:val="ConsPlusNormal"/>
        <w:jc w:val="both"/>
      </w:pPr>
    </w:p>
    <w:p w:rsidR="0052027B" w:rsidRDefault="0052027B">
      <w:pPr>
        <w:pStyle w:val="ConsPlusNormal"/>
        <w:jc w:val="both"/>
      </w:pPr>
      <w:r>
        <w:t xml:space="preserve">Исправляют УПД </w:t>
      </w:r>
      <w:hyperlink r:id="rId27" w:history="1">
        <w:r>
          <w:rPr>
            <w:color w:val="0000FF"/>
          </w:rPr>
          <w:t>в том же порядке</w:t>
        </w:r>
      </w:hyperlink>
      <w:r>
        <w:t xml:space="preserve">, что и счет-фактуру, - выставляют новый документ с верными </w:t>
      </w:r>
      <w:r>
        <w:lastRenderedPageBreak/>
        <w:t>данными и заполненной строкой 1а.</w:t>
      </w:r>
    </w:p>
    <w:p w:rsidR="0052027B" w:rsidRDefault="0052027B">
      <w:pPr>
        <w:pStyle w:val="ConsPlusNormal"/>
        <w:spacing w:before="220"/>
        <w:jc w:val="both"/>
      </w:pPr>
      <w:r>
        <w:t xml:space="preserve">Если после отгрузки изменилась цена или количество товаров, выставляют </w:t>
      </w:r>
      <w:hyperlink r:id="rId28" w:history="1">
        <w:r>
          <w:rPr>
            <w:color w:val="0000FF"/>
          </w:rPr>
          <w:t>УКД</w:t>
        </w:r>
      </w:hyperlink>
      <w:r>
        <w:t xml:space="preserve">, который </w:t>
      </w:r>
      <w:hyperlink r:id="rId29" w:history="1">
        <w:r>
          <w:rPr>
            <w:color w:val="0000FF"/>
          </w:rPr>
          <w:t>заполняют аналогично</w:t>
        </w:r>
      </w:hyperlink>
      <w:r>
        <w:t xml:space="preserve"> корректировочному счету-фактуре.</w:t>
      </w:r>
    </w:p>
    <w:p w:rsidR="0052027B" w:rsidRDefault="0052027B">
      <w:pPr>
        <w:pStyle w:val="ConsPlusNormal"/>
        <w:spacing w:before="220"/>
        <w:jc w:val="both"/>
      </w:pPr>
      <w:r>
        <w:t xml:space="preserve">С 01.07.2021 приведите УКД в соответствие с </w:t>
      </w:r>
      <w:hyperlink r:id="rId30" w:history="1">
        <w:r>
          <w:rPr>
            <w:color w:val="0000FF"/>
          </w:rPr>
          <w:t>новой формой КСФ</w:t>
        </w:r>
      </w:hyperlink>
      <w:r>
        <w:rPr>
          <w:i/>
        </w:rPr>
        <w:t>.</w:t>
      </w:r>
      <w:r>
        <w:t xml:space="preserve"> В табличной части УКД из-за включения </w:t>
      </w:r>
      <w:hyperlink r:id="rId31" w:history="1">
        <w:r>
          <w:rPr>
            <w:color w:val="0000FF"/>
          </w:rPr>
          <w:t>графы 1</w:t>
        </w:r>
      </w:hyperlink>
      <w:r>
        <w:t xml:space="preserve"> "N п/п" меняется нумерация граф, кроме того, добавлены </w:t>
      </w:r>
      <w:hyperlink r:id="rId32" w:history="1">
        <w:r>
          <w:rPr>
            <w:color w:val="0000FF"/>
          </w:rPr>
          <w:t>графы 10</w:t>
        </w:r>
      </w:hyperlink>
      <w:r>
        <w:t xml:space="preserve"> - </w:t>
      </w:r>
      <w:hyperlink r:id="rId33" w:history="1">
        <w:r>
          <w:rPr>
            <w:color w:val="0000FF"/>
          </w:rPr>
          <w:t>11</w:t>
        </w:r>
      </w:hyperlink>
      <w:r>
        <w:t xml:space="preserve"> для импортных товаров. Новые </w:t>
      </w:r>
      <w:hyperlink r:id="rId34" w:history="1">
        <w:r>
          <w:rPr>
            <w:color w:val="0000FF"/>
          </w:rPr>
          <w:t>графы 12</w:t>
        </w:r>
      </w:hyperlink>
      <w:r>
        <w:t xml:space="preserve"> - </w:t>
      </w:r>
      <w:hyperlink r:id="rId35" w:history="1">
        <w:r>
          <w:rPr>
            <w:color w:val="0000FF"/>
          </w:rPr>
          <w:t>13</w:t>
        </w:r>
      </w:hyperlink>
      <w:r>
        <w:t xml:space="preserve"> нужны только для изменения стоимости прослеживаемых товаров. Если вы с ними не работаете, включать эти графы в УКД </w:t>
      </w:r>
      <w:hyperlink r:id="rId36" w:history="1">
        <w:r>
          <w:rPr>
            <w:color w:val="0000FF"/>
          </w:rPr>
          <w:t>не надо</w:t>
        </w:r>
      </w:hyperlink>
      <w:r>
        <w:t>.</w:t>
      </w:r>
    </w:p>
    <w:p w:rsidR="0052027B" w:rsidRDefault="0052027B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52027B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52027B" w:rsidRDefault="0052027B">
            <w:pPr>
              <w:pStyle w:val="ConsPlusNormal"/>
              <w:jc w:val="both"/>
            </w:pPr>
            <w:bookmarkStart w:id="4" w:name="P30"/>
            <w:bookmarkEnd w:id="4"/>
            <w:r>
              <w:rPr>
                <w:u w:val="single"/>
              </w:rPr>
              <w:t>Универсальный корректировочный документ</w:t>
            </w:r>
          </w:p>
          <w:p w:rsidR="0052027B" w:rsidRDefault="0052027B">
            <w:pPr>
              <w:pStyle w:val="ConsPlusNormal"/>
              <w:spacing w:before="220"/>
              <w:jc w:val="both"/>
            </w:pPr>
          </w:p>
          <w:p w:rsidR="0052027B" w:rsidRDefault="00731FBA">
            <w:pPr>
              <w:pStyle w:val="ConsPlusNormal"/>
              <w:jc w:val="both"/>
            </w:pPr>
            <w:r>
              <w:rPr>
                <w:noProof/>
                <w:position w:val="-616"/>
              </w:rPr>
              <w:lastRenderedPageBreak/>
              <w:drawing>
                <wp:inline distT="0" distB="0" distL="0" distR="0">
                  <wp:extent cx="4857750" cy="7972425"/>
                  <wp:effectExtent l="0" t="0" r="0" b="9525"/>
                  <wp:docPr id="4" name="Рисунок 4" descr="base_32776_258013_32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se_32776_258013_327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797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27B" w:rsidRDefault="0052027B">
      <w:pPr>
        <w:pStyle w:val="ConsPlusNormal"/>
        <w:jc w:val="both"/>
      </w:pPr>
    </w:p>
    <w:p w:rsidR="0052027B" w:rsidRDefault="0052027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"/>
        <w:gridCol w:w="420"/>
        <w:gridCol w:w="8575"/>
        <w:gridCol w:w="180"/>
      </w:tblGrid>
      <w:tr w:rsidR="0052027B"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027B" w:rsidRDefault="0052027B"/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:rsidR="0052027B" w:rsidRDefault="00731FBA">
            <w:pPr>
              <w:pStyle w:val="ConsPlusNormal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52400" cy="152400"/>
                  <wp:effectExtent l="0" t="0" r="0" b="0"/>
                  <wp:docPr id="5" name="Рисунок 5" descr="mem_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m_2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</w:tcPr>
          <w:p w:rsidR="0052027B" w:rsidRDefault="0052027B">
            <w:pPr>
              <w:pStyle w:val="ConsPlusNormal"/>
              <w:jc w:val="both"/>
            </w:pPr>
            <w:r>
              <w:t>См. также:</w:t>
            </w:r>
          </w:p>
          <w:p w:rsidR="0052027B" w:rsidRDefault="006739E9">
            <w:pPr>
              <w:pStyle w:val="ConsPlusNormal"/>
              <w:numPr>
                <w:ilvl w:val="0"/>
                <w:numId w:val="1"/>
              </w:numPr>
              <w:spacing w:before="220"/>
              <w:jc w:val="both"/>
            </w:pPr>
            <w:hyperlink r:id="rId39" w:history="1">
              <w:r w:rsidR="0052027B">
                <w:rPr>
                  <w:color w:val="0000FF"/>
                </w:rPr>
                <w:t>Как заполнить транспортную накладную</w:t>
              </w:r>
            </w:hyperlink>
          </w:p>
          <w:p w:rsidR="0052027B" w:rsidRDefault="006739E9">
            <w:pPr>
              <w:pStyle w:val="ConsPlusNormal"/>
              <w:numPr>
                <w:ilvl w:val="0"/>
                <w:numId w:val="1"/>
              </w:numPr>
              <w:spacing w:before="220"/>
              <w:jc w:val="both"/>
            </w:pPr>
            <w:hyperlink r:id="rId40" w:history="1">
              <w:r w:rsidR="0052027B">
                <w:rPr>
                  <w:color w:val="0000FF"/>
                </w:rPr>
                <w:t>Как заполнить товарно-транспортную накладную</w:t>
              </w:r>
            </w:hyperlink>
          </w:p>
          <w:p w:rsidR="0052027B" w:rsidRDefault="006739E9">
            <w:pPr>
              <w:pStyle w:val="ConsPlusNormal"/>
              <w:numPr>
                <w:ilvl w:val="0"/>
                <w:numId w:val="1"/>
              </w:numPr>
              <w:spacing w:before="220"/>
              <w:jc w:val="both"/>
            </w:pPr>
            <w:hyperlink r:id="rId41" w:history="1">
              <w:r w:rsidR="0052027B">
                <w:rPr>
                  <w:color w:val="0000FF"/>
                </w:rPr>
                <w:t>Как оформлять первичные документы</w:t>
              </w:r>
            </w:hyperlink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027B" w:rsidRDefault="0052027B"/>
        </w:tc>
      </w:tr>
    </w:tbl>
    <w:p w:rsidR="0052027B" w:rsidRDefault="0052027B">
      <w:pPr>
        <w:pStyle w:val="ConsPlusNormal"/>
        <w:jc w:val="both"/>
      </w:pPr>
    </w:p>
    <w:p w:rsidR="0052027B" w:rsidRDefault="0052027B">
      <w:pPr>
        <w:pStyle w:val="ConsPlusNormal"/>
        <w:jc w:val="both"/>
      </w:pPr>
    </w:p>
    <w:p w:rsidR="0052027B" w:rsidRDefault="0052027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2D26D4" w:rsidRDefault="002D26D4"/>
    <w:sectPr w:rsidR="002D26D4" w:rsidSect="00DB7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20513"/>
    <w:multiLevelType w:val="multilevel"/>
    <w:tmpl w:val="F138A82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27B"/>
    <w:rsid w:val="002D26D4"/>
    <w:rsid w:val="0052027B"/>
    <w:rsid w:val="006739E9"/>
    <w:rsid w:val="0073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7CAEBE-11C7-47C2-9B88-6F8DEB55A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2027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52027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C55DD93DEDC1DA9B94668A21CCC745F0EB900066DA50AE314D72DB7EC06C1FE45DCDC91E01F7EF1261C49F8CE6125DACD578F16CD6AeEkAG" TargetMode="External"/><Relationship Id="rId13" Type="http://schemas.openxmlformats.org/officeDocument/2006/relationships/hyperlink" Target="consultantplus://offline/ref=1C55DD93DEDC1DA9B94668A21CCC745F0EB900066DA50AE314D72DB7EC06C1FE45DCDC91E01C7AF1261C49F8CE6125DACD578F16CD6AeEkAG" TargetMode="External"/><Relationship Id="rId18" Type="http://schemas.openxmlformats.org/officeDocument/2006/relationships/hyperlink" Target="consultantplus://offline/ref=1C55DD93DEDC1DA9B94668A21CCC745F0CB401016CA70AE314D72DB7EC06C1FE45DCDC91E71E7DF8774659FC87352CC5C94E9113D36AEBA0e0kEG" TargetMode="External"/><Relationship Id="rId26" Type="http://schemas.openxmlformats.org/officeDocument/2006/relationships/image" Target="media/image3.png"/><Relationship Id="rId39" Type="http://schemas.openxmlformats.org/officeDocument/2006/relationships/hyperlink" Target="consultantplus://offline/ref=1C55DD93DEDC1DA9B94674A102CC745F0CB80B036CA70AE314D72DB7EC06C1FE57DC849DE61A63FA75530FADC1e6k1G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1C55DD93DEDC1DA9B94668A21CCC745F0CB401016CA70AE314D72DB7EC06C1FE45DCDC91E71E7DFE724659FC87352CC5C94E9113D36AEBA0e0kEG" TargetMode="External"/><Relationship Id="rId34" Type="http://schemas.openxmlformats.org/officeDocument/2006/relationships/hyperlink" Target="consultantplus://offline/ref=1C55DD93DEDC1DA9B94668A21CCC745F0EB900066DA50AE314D72DB7EC06C1FE45DCDC91EF1B7CF1261C49F8CE6125DACD578F16CD6AeEkAG" TargetMode="External"/><Relationship Id="rId42" Type="http://schemas.openxmlformats.org/officeDocument/2006/relationships/fontTable" Target="fontTable.xml"/><Relationship Id="rId7" Type="http://schemas.openxmlformats.org/officeDocument/2006/relationships/hyperlink" Target="consultantplus://offline/ref=1C55DD93DEDC1DA9B94668A21CCC745F0CB401016CA70AE314D72DB7EC06C1FE45DCDC91E71E7DFB7B4659FC87352CC5C94E9113D36AEBA0e0kEG" TargetMode="External"/><Relationship Id="rId12" Type="http://schemas.openxmlformats.org/officeDocument/2006/relationships/hyperlink" Target="consultantplus://offline/ref=1C55DD93DEDC1DA9B94668A21CCC745F0EB900066DA50AE314D72DB7EC06C1FE45DCDC91E01C7BF1261C49F8CE6125DACD578F16CD6AeEkAG" TargetMode="External"/><Relationship Id="rId17" Type="http://schemas.openxmlformats.org/officeDocument/2006/relationships/hyperlink" Target="consultantplus://offline/ref=1C55DD93DEDC1DA9B94668A21CCC745F0EB900066DA50AE314D72DB7EC06C1FE45DCDC91EF1E79F1261C49F8CE6125DACD578F16CD6AeEkAG" TargetMode="External"/><Relationship Id="rId25" Type="http://schemas.openxmlformats.org/officeDocument/2006/relationships/hyperlink" Target="consultantplus://offline/ref=1C55DD93DEDC1DA9B94668A21CCC745F0CB401016CA70AE314D72DB7EC06C1FE45DCDC91E71E7DF8754659FC87352CC5C94E9113D36AEBA0e0kEG" TargetMode="External"/><Relationship Id="rId33" Type="http://schemas.openxmlformats.org/officeDocument/2006/relationships/hyperlink" Target="consultantplus://offline/ref=1C55DD93DEDC1DA9B94668A21CCC745F0EB900066DA50AE314D72DB7EC06C1FE45DCDC91EF1B7DF1261C49F8CE6125DACD578F16CD6AeEkAG" TargetMode="External"/><Relationship Id="rId38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1C55DD93DEDC1DA9B94668A21CCC745F0EB900066DA50AE314D72DB7EC06C1FE45DCDC91E01D74F1261C49F8CE6125DACD578F16CD6AeEkAG" TargetMode="External"/><Relationship Id="rId20" Type="http://schemas.openxmlformats.org/officeDocument/2006/relationships/hyperlink" Target="consultantplus://offline/ref=1C55DD93DEDC1DA9B94674A102CC745F0CB80B0D63A80AE314D72DB7EC06C1FE57DC849DE61A63FA75530FADC1e6k1G" TargetMode="External"/><Relationship Id="rId29" Type="http://schemas.openxmlformats.org/officeDocument/2006/relationships/hyperlink" Target="consultantplus://offline/ref=1C55DD93DEDC1DA9B94674A102CC745F0CB80B0362A30AE314D72DB7EC06C1FE57DC849DE61A63FA75530FADC1e6k1G" TargetMode="External"/><Relationship Id="rId41" Type="http://schemas.openxmlformats.org/officeDocument/2006/relationships/hyperlink" Target="consultantplus://offline/ref=1C55DD93DEDC1DA9B94674A102CC745F0EB6070C60AB57E91C8E21B5EB099EFB42CDDC91E3007DFD6C4F0DAFeCk2G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1C55DD93DEDC1DA9B94674A102CC745F05B5030165AB57E91C8E21B5EB099EFB42CDDC91E3007DFD6C4F0DAFeCk2G" TargetMode="External"/><Relationship Id="rId11" Type="http://schemas.openxmlformats.org/officeDocument/2006/relationships/hyperlink" Target="consultantplus://offline/ref=1C55DD93DEDC1DA9B94668A21CCC745F0EB900066DA50AE314D72DB7EC06C1FE45DCDC91E01C78F1261C49F8CE6125DACD578F16CD6AeEkAG" TargetMode="External"/><Relationship Id="rId24" Type="http://schemas.openxmlformats.org/officeDocument/2006/relationships/image" Target="media/image2.png"/><Relationship Id="rId32" Type="http://schemas.openxmlformats.org/officeDocument/2006/relationships/hyperlink" Target="consultantplus://offline/ref=1C55DD93DEDC1DA9B94668A21CCC745F0EB900066DA50AE314D72DB7EC06C1FE45DCDC91EF1A74F1261C49F8CE6125DACD578F16CD6AeEkAG" TargetMode="External"/><Relationship Id="rId37" Type="http://schemas.openxmlformats.org/officeDocument/2006/relationships/image" Target="media/image4.png"/><Relationship Id="rId40" Type="http://schemas.openxmlformats.org/officeDocument/2006/relationships/hyperlink" Target="consultantplus://offline/ref=1C55DD93DEDC1DA9B94674A102CC745F0FB40A0465A20AE314D72DB7EC06C1FE57DC849DE61A63FA75530FADC1e6k1G" TargetMode="External"/><Relationship Id="rId5" Type="http://schemas.openxmlformats.org/officeDocument/2006/relationships/hyperlink" Target="https://www.consultant.ru" TargetMode="External"/><Relationship Id="rId15" Type="http://schemas.openxmlformats.org/officeDocument/2006/relationships/hyperlink" Target="consultantplus://offline/ref=1C55DD93DEDC1DA9B94668A21CCC745F0EB900066DA50AE314D72DB7EC06C1FE45DCDC91E01D75F1261C49F8CE6125DACD578F16CD6AeEkAG" TargetMode="External"/><Relationship Id="rId23" Type="http://schemas.openxmlformats.org/officeDocument/2006/relationships/image" Target="media/image1.png"/><Relationship Id="rId28" Type="http://schemas.openxmlformats.org/officeDocument/2006/relationships/hyperlink" Target="consultantplus://offline/ref=1C55DD93DEDC1DA9B94668A21CCC745F0CB40A0164A00AE314D72DB7EC06C1FE45DCDC91E71E7FFF7B4659FC87352CC5C94E9113D36AEBA0e0kEG" TargetMode="External"/><Relationship Id="rId36" Type="http://schemas.openxmlformats.org/officeDocument/2006/relationships/hyperlink" Target="consultantplus://offline/ref=1C55DD93DEDC1DA9B94668A21CCC745F0EB900066DA50AE314D72DB7EC06C1FE45DCDC92E71E7FF1261C49F8CE6125DACD578F16CD6AeEkAG" TargetMode="External"/><Relationship Id="rId10" Type="http://schemas.openxmlformats.org/officeDocument/2006/relationships/hyperlink" Target="consultantplus://offline/ref=1C55DD93DEDC1DA9B94668A21CCC745F0EB90A0566A80AE314D72DB7EC06C1FE45DCDC91E71E7DFB724659FC87352CC5C94E9113D36AEBA0e0kEG" TargetMode="External"/><Relationship Id="rId19" Type="http://schemas.openxmlformats.org/officeDocument/2006/relationships/hyperlink" Target="consultantplus://offline/ref=1C55DD93DEDC1DA9B94674A102CC745F0FB40A0465A10AE314D72DB7EC06C1FE57DC849DE61A63FA75530FADC1e6k1G" TargetMode="External"/><Relationship Id="rId31" Type="http://schemas.openxmlformats.org/officeDocument/2006/relationships/hyperlink" Target="consultantplus://offline/ref=1C55DD93DEDC1DA9B94668A21CCC745F0EB900066DA50AE314D72DB7EC06C1FE45DCDC91EF1D7AF1261C49F8CE6125DACD578F16CD6AeEkA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C55DD93DEDC1DA9B94668A21CCC745F0EB900066DA50AE314D72DB7EC06C1FE45DCDC91E01F7EF1261C49F8CE6125DACD578F16CD6AeEkAG" TargetMode="External"/><Relationship Id="rId14" Type="http://schemas.openxmlformats.org/officeDocument/2006/relationships/hyperlink" Target="consultantplus://offline/ref=1C55DD93DEDC1DA9B94668A21CCC745F0EB900066DA50AE314D72DB7EC06C1FE45DCDC91E01D7AF1261C49F8CE6125DACD578F16CD6AeEkAG" TargetMode="External"/><Relationship Id="rId22" Type="http://schemas.openxmlformats.org/officeDocument/2006/relationships/hyperlink" Target="consultantplus://offline/ref=1C55DD93DEDC1DA9B94668A21CCC745F0CB401016CA70AE314D72DB7EC06C1FE45DCDC91E71E7CFD724659FC87352CC5C94E9113D36AEBA0e0kEG" TargetMode="External"/><Relationship Id="rId27" Type="http://schemas.openxmlformats.org/officeDocument/2006/relationships/hyperlink" Target="consultantplus://offline/ref=1C55DD93DEDC1DA9B94674A102CC745F0CB80B0C62A10AE314D72DB7EC06C1FE57DC849DE61A63FA75530FADC1e6k1G" TargetMode="External"/><Relationship Id="rId30" Type="http://schemas.openxmlformats.org/officeDocument/2006/relationships/hyperlink" Target="consultantplus://offline/ref=1C55DD93DEDC1DA9B94668A21CCC745F0EB900066DA50AE314D72DB7EC06C1FE45DCDC91EF1F7AF1261C49F8CE6125DACD578F16CD6AeEkAG" TargetMode="External"/><Relationship Id="rId35" Type="http://schemas.openxmlformats.org/officeDocument/2006/relationships/hyperlink" Target="consultantplus://offline/ref=1C55DD93DEDC1DA9B94668A21CCC745F0EB900066DA50AE314D72DB7EC06C1FE45DCDC91EF1B7FF1261C49F8CE6125DACD578F16CD6AeEkA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ToropovaNV</dc:creator>
  <cp:lastModifiedBy>Батяныч</cp:lastModifiedBy>
  <cp:revision>2</cp:revision>
  <dcterms:created xsi:type="dcterms:W3CDTF">2021-07-16T12:29:00Z</dcterms:created>
  <dcterms:modified xsi:type="dcterms:W3CDTF">2021-07-16T12:29:00Z</dcterms:modified>
</cp:coreProperties>
</file>