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E6" w:rsidRPr="006729E6" w:rsidRDefault="006729E6" w:rsidP="006729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84"/>
          <w:szCs w:val="84"/>
          <w:lang w:eastAsia="ru-RU"/>
        </w:rPr>
      </w:pPr>
      <w:bookmarkStart w:id="0" w:name="_GoBack"/>
      <w:bookmarkEnd w:id="0"/>
      <w:r w:rsidRPr="006729E6">
        <w:rPr>
          <w:rFonts w:ascii="Times New Roman" w:eastAsia="Times New Roman" w:hAnsi="Times New Roman" w:cs="Times New Roman"/>
          <w:b/>
          <w:bCs/>
          <w:kern w:val="36"/>
          <w:sz w:val="84"/>
          <w:szCs w:val="84"/>
          <w:lang w:eastAsia="ru-RU"/>
        </w:rPr>
        <w:t>Как печатать чеки турагентам</w:t>
      </w:r>
    </w:p>
    <w:p w:rsidR="006729E6" w:rsidRPr="006729E6" w:rsidRDefault="006729E6" w:rsidP="006729E6">
      <w:pPr>
        <w:spacing w:after="360" w:line="240" w:lineRule="auto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6729E6">
        <w:rPr>
          <w:rFonts w:ascii="Times New Roman" w:eastAsia="Times New Roman" w:hAnsi="Times New Roman" w:cs="Times New Roman"/>
          <w:sz w:val="33"/>
          <w:szCs w:val="33"/>
          <w:lang w:eastAsia="ru-RU"/>
        </w:rPr>
        <w:t>Эксперты Контур.ОФД рассказали об особенностях формирования чека для туристических агентств и уточнили, какие названия услуг печатать в чеках с 1 февраля 2021 года.</w:t>
      </w:r>
    </w:p>
    <w:p w:rsidR="006729E6" w:rsidRPr="006729E6" w:rsidRDefault="006729E6" w:rsidP="006729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12 февраля 2021</w:t>
      </w:r>
    </w:p>
    <w:p w:rsidR="006729E6" w:rsidRPr="006729E6" w:rsidRDefault="006729E6" w:rsidP="006729E6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 </w:t>
      </w:r>
      <w:hyperlink r:id="rId6" w:tgtFrame="_blank" w:history="1">
        <w:r w:rsidRPr="006729E6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п.1 ст. 1005 ГК РФ</w:t>
        </w:r>
      </w:hyperlink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, агент действует по поручению принципала за вознаграждение. Условия сотрудничества описаны в агентском договоре. </w:t>
      </w:r>
    </w:p>
    <w:p w:rsidR="006729E6" w:rsidRPr="006729E6" w:rsidRDefault="006729E6" w:rsidP="006729E6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агент действует за счет принципала, но от своего имени, он приобретает права и обязанности. Одна из обязанностей — применение кассовой техники (ККТ). Это подтверждают разъяснения ФНС и Минфина, например </w:t>
      </w:r>
      <w:hyperlink r:id="rId7" w:tgtFrame="_blank" w:history="1">
        <w:r w:rsidRPr="006729E6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Письмо Минфина от 04.07.2018 № 03-01-15/46377</w:t>
        </w:r>
      </w:hyperlink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729E6" w:rsidRPr="006729E6" w:rsidRDefault="006729E6" w:rsidP="006729E6">
      <w:pPr>
        <w:spacing w:before="8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</w:pPr>
      <w:r w:rsidRPr="006729E6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Регистрация кассы</w:t>
      </w:r>
    </w:p>
    <w:p w:rsidR="006729E6" w:rsidRPr="006729E6" w:rsidRDefault="006729E6" w:rsidP="006729E6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До начала продаж по агентскому договору, укажите в настройках кассы, что ее использует агент. В отчете о регистрации (или перерегистрации) появится надпись «Агент». При этом настройка не обязывает каждый чек делать агентским. Вы также можете использовать кассу для расчетов за собственные услуги.</w:t>
      </w:r>
    </w:p>
    <w:p w:rsidR="006729E6" w:rsidRPr="006729E6" w:rsidRDefault="006729E6" w:rsidP="006729E6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729E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Реквизиты в чеке турагента</w:t>
      </w:r>
    </w:p>
    <w:p w:rsidR="006729E6" w:rsidRPr="006729E6" w:rsidRDefault="006729E6" w:rsidP="006729E6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реквизиты чека перечислены в </w:t>
      </w:r>
      <w:hyperlink r:id="rId8" w:tgtFrame="_blank" w:history="1">
        <w:r w:rsidRPr="006729E6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ст.4.7 Закона № 54-ФЗ</w:t>
        </w:r>
      </w:hyperlink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Рассмотрим некоторые подробнее.</w:t>
      </w:r>
    </w:p>
    <w:p w:rsidR="006729E6" w:rsidRPr="006729E6" w:rsidRDefault="006729E6" w:rsidP="006729E6">
      <w:pPr>
        <w:spacing w:before="600" w:after="36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29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Название товаров и услуг </w:t>
      </w:r>
    </w:p>
    <w:p w:rsidR="006729E6" w:rsidRPr="006729E6" w:rsidRDefault="006729E6" w:rsidP="006729E6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С 1 февраля 2021 года все пользователи онлайн-касс обязаны указывать в чеках названия товаров и услуг, их количество и цену. Насколько подробными должны быть названия услуг в чеке турагента?</w:t>
      </w:r>
    </w:p>
    <w:p w:rsidR="006729E6" w:rsidRPr="006729E6" w:rsidRDefault="006729E6" w:rsidP="006729E6">
      <w:pPr>
        <w:numPr>
          <w:ilvl w:val="0"/>
          <w:numId w:val="1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 54-ФЗ говорится, что в кассовом чеке должно быть указано наименование товара или услуги, если его можно определить в момент расчета. То есть у каждой проданной позиции должно быть название, но не более. </w:t>
      </w:r>
    </w:p>
    <w:p w:rsidR="006729E6" w:rsidRPr="006729E6" w:rsidRDefault="006729E6" w:rsidP="006729E6">
      <w:pPr>
        <w:numPr>
          <w:ilvl w:val="0"/>
          <w:numId w:val="1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В </w:t>
      </w:r>
      <w:hyperlink r:id="rId9" w:tgtFrame="_blank" w:history="1">
        <w:r w:rsidRPr="006729E6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Приказе ФНС ЕД-7-20/662@</w:t>
        </w:r>
      </w:hyperlink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 сказано, что реквизит</w:t>
      </w:r>
      <w:r w:rsidRPr="0067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«Наименование предмета расчета»</w:t>
      </w: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 в чеке не должен превышать 128 символов.</w:t>
      </w:r>
    </w:p>
    <w:p w:rsidR="006729E6" w:rsidRPr="006729E6" w:rsidRDefault="006729E6" w:rsidP="006729E6">
      <w:pPr>
        <w:numPr>
          <w:ilvl w:val="0"/>
          <w:numId w:val="1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По рекомендациям налоговой, название в чеке должно помогать покупателю понять, за что он заплатил.</w:t>
      </w:r>
    </w:p>
    <w:p w:rsidR="006729E6" w:rsidRPr="006729E6" w:rsidRDefault="006729E6" w:rsidP="006729E6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Главное для турагента сформировать уникальное название для каждого типа услуг, которое будет понятно покупателю: бронирование гостиницы, продажа авиабилетов и т.п. </w:t>
      </w:r>
    </w:p>
    <w:p w:rsidR="006729E6" w:rsidRPr="006729E6" w:rsidRDefault="006729E6" w:rsidP="006729E6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вы с клиентом заключаете договор, номер договора можно использовать для обозначения услуги в чеке. Например: «Реализация тура по договору № 223». Экземпляр договора, в котором детально прописано, что входит в оплаченную стоимость, нужно предоставить клиенту. </w:t>
      </w:r>
    </w:p>
    <w:p w:rsidR="006729E6" w:rsidRPr="006729E6" w:rsidRDefault="006729E6" w:rsidP="00672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29E6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6EFEC0" wp14:editId="012FD82E">
                <wp:extent cx="333375" cy="333375"/>
                <wp:effectExtent l="0" t="0" r="0" b="0"/>
                <wp:docPr id="2" name="AutoShape 1" descr="https://s.kontur.ru/common/products/icons/ofd/svg/ofd-3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s.kontur.ru/common/products/icons/ofd/svg/ofd-36.svg" style="width:26.2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6729E6" w:rsidRPr="006729E6" w:rsidRDefault="00EC685F" w:rsidP="006729E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hyperlink r:id="rId10" w:history="1">
        <w:r w:rsidR="006729E6" w:rsidRPr="006729E6">
          <w:rPr>
            <w:rFonts w:ascii="Times New Roman" w:eastAsia="Times New Roman" w:hAnsi="Times New Roman" w:cs="Times New Roman"/>
            <w:b/>
            <w:bCs/>
            <w:color w:val="5A9B00"/>
            <w:sz w:val="30"/>
            <w:szCs w:val="30"/>
            <w:u w:val="single"/>
            <w:lang w:eastAsia="ru-RU"/>
          </w:rPr>
          <w:t>Ваша касса не подходит для печати правильных чеков? Подберите комплект в Контуре и получите скидку 15 % на сервисы для работы по 54-ФЗ — Контур.ОФД и Контур.Маркет.</w:t>
        </w:r>
      </w:hyperlink>
    </w:p>
    <w:p w:rsidR="006729E6" w:rsidRPr="006729E6" w:rsidRDefault="006729E6" w:rsidP="006729E6">
      <w:pPr>
        <w:spacing w:before="600" w:after="36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29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Агентские теги</w:t>
      </w:r>
    </w:p>
    <w:p w:rsidR="006729E6" w:rsidRPr="006729E6" w:rsidRDefault="006729E6" w:rsidP="006729E6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В </w:t>
      </w:r>
      <w:hyperlink r:id="rId11" w:tgtFrame="_blank" w:history="1">
        <w:r w:rsidRPr="006729E6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Приказе ФНС ЕД-7-20/662@</w:t>
        </w:r>
      </w:hyperlink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 перечислены дополнительные реквизиты фискальных документов. Два из них указывают на то, что чек сформировал агент: </w:t>
      </w:r>
    </w:p>
    <w:p w:rsidR="006729E6" w:rsidRPr="006729E6" w:rsidRDefault="006729E6" w:rsidP="006729E6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«Признак агента по предмету расчета» (тег 1222) </w:t>
      </w: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– этот реквизит говорит о том, что именно эта позиция в чеке, не принадлежит владельцу кассы, а продается им как агентом.</w:t>
      </w: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7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«Признак агента»</w:t>
      </w: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7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(тег 1057)</w:t>
      </w: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применяется сразу ко всему чеку и говорит о том, что все услуги в чеке продаются агентом.</w:t>
      </w:r>
    </w:p>
    <w:p w:rsidR="006729E6" w:rsidRPr="006729E6" w:rsidRDefault="006729E6" w:rsidP="006729E6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«Признак агента» обязателен для формата 1.05, а «признак агента по предмету расчета» — для версии ФФД 1.1.</w:t>
      </w: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Как определить ФФД кассы в личном кабинете Контур.ОФД</w:t>
      </w:r>
    </w:p>
    <w:p w:rsidR="006729E6" w:rsidRPr="006729E6" w:rsidRDefault="006729E6" w:rsidP="006729E6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заполнен один из этих реквизитов, то в чеке должен быть указан и «ИНН поставщика» (тег 1226). Указывается ИНН того принципала, которому принадлежит товар или услуга.</w:t>
      </w:r>
    </w:p>
    <w:p w:rsidR="006729E6" w:rsidRPr="006729E6" w:rsidRDefault="006729E6" w:rsidP="00672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29E6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3851AAE" wp14:editId="445D4101">
                <wp:extent cx="333375" cy="333375"/>
                <wp:effectExtent l="0" t="0" r="0" b="0"/>
                <wp:docPr id="1" name="AutoShape 2" descr="https://s.kontur.ru/common/products/icons/ofd/svg/ofd-3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s.kontur.ru/common/products/icons/ofd/svg/ofd-36.svg" style="width:26.2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6729E6" w:rsidRPr="006729E6" w:rsidRDefault="00EC685F" w:rsidP="006729E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hyperlink r:id="rId12" w:history="1">
        <w:r w:rsidR="006729E6" w:rsidRPr="006729E6">
          <w:rPr>
            <w:rFonts w:ascii="Times New Roman" w:eastAsia="Times New Roman" w:hAnsi="Times New Roman" w:cs="Times New Roman"/>
            <w:b/>
            <w:bCs/>
            <w:color w:val="5A9B00"/>
            <w:sz w:val="30"/>
            <w:szCs w:val="30"/>
            <w:u w:val="single"/>
            <w:lang w:eastAsia="ru-RU"/>
          </w:rPr>
          <w:t>Как определить ФФД кассы в личном кабинете Контур.ОФД</w:t>
        </w:r>
      </w:hyperlink>
    </w:p>
    <w:p w:rsidR="006729E6" w:rsidRPr="006729E6" w:rsidRDefault="006729E6" w:rsidP="006729E6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заполнен один из этих реквизитов, то в чеке должен быть указан и </w:t>
      </w:r>
      <w:r w:rsidRPr="0067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«ИНН поставщика» (тег 1226)</w:t>
      </w: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Указывается ИНН того принципала, которому принадлежит товар или услуга.</w:t>
      </w:r>
    </w:p>
    <w:p w:rsidR="006729E6" w:rsidRPr="006729E6" w:rsidRDefault="006729E6" w:rsidP="006729E6">
      <w:pPr>
        <w:spacing w:after="36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29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Примеры использования тегов</w:t>
      </w:r>
    </w:p>
    <w:p w:rsidR="006729E6" w:rsidRPr="006729E6" w:rsidRDefault="006729E6" w:rsidP="006729E6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 №1. </w:t>
      </w: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Турагент продает только авиабилеты. В чеке будет только одна позиция. Можно добавить «признак агента» ко всему чеку или «признак агента по предмету расчета» и указать ИНН авиакомпании, чьим агентом вы являетесь.</w:t>
      </w:r>
    </w:p>
    <w:p w:rsidR="006729E6" w:rsidRPr="006729E6" w:rsidRDefault="006729E6" w:rsidP="006729E6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 №2. </w:t>
      </w: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Турагент продает путевку и оказываете собственную платную услугу по подбору тура. В чеке будет две позиции: одна агентская, а другая нет. Соответственно должно быть две строки:</w:t>
      </w:r>
    </w:p>
    <w:p w:rsidR="006729E6" w:rsidRPr="006729E6" w:rsidRDefault="006729E6" w:rsidP="006729E6">
      <w:pPr>
        <w:numPr>
          <w:ilvl w:val="0"/>
          <w:numId w:val="2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 расчета №1 «Тур по договору № 267», «признак агента по предмету расчета» и ИНН туроператора.</w:t>
      </w:r>
    </w:p>
    <w:p w:rsidR="006729E6" w:rsidRPr="006729E6" w:rsidRDefault="006729E6" w:rsidP="006729E6">
      <w:pPr>
        <w:numPr>
          <w:ilvl w:val="0"/>
          <w:numId w:val="2"/>
        </w:numPr>
        <w:spacing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 расчета №2 «Услуга по подбору тура». Эта услуга от первого лица, поэтому «признак агента» и «ИНН поставщика» не указываются.</w:t>
      </w:r>
    </w:p>
    <w:p w:rsidR="006729E6" w:rsidRPr="006729E6" w:rsidRDefault="006729E6" w:rsidP="006729E6">
      <w:pPr>
        <w:spacing w:before="600" w:after="36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29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Реквизиты покупателя</w:t>
      </w:r>
    </w:p>
    <w:p w:rsidR="006729E6" w:rsidRPr="006729E6" w:rsidRDefault="006729E6" w:rsidP="006729E6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Заполнять реквизит </w:t>
      </w:r>
      <w:r w:rsidRPr="0067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«покупатель» (тег 1227)</w:t>
      </w: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 и </w:t>
      </w:r>
      <w:r w:rsidRPr="0067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«ИНН покупателя» (тег 1228)</w:t>
      </w: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необходимо, если документ подтверждает расчеты наличными или с предъявлением пластиковой картой между:</w:t>
      </w:r>
    </w:p>
    <w:p w:rsidR="006729E6" w:rsidRPr="006729E6" w:rsidRDefault="006729E6" w:rsidP="006729E6">
      <w:pPr>
        <w:numPr>
          <w:ilvl w:val="0"/>
          <w:numId w:val="3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двумя организациями, </w:t>
      </w:r>
    </w:p>
    <w:p w:rsidR="006729E6" w:rsidRPr="006729E6" w:rsidRDefault="006729E6" w:rsidP="006729E6">
      <w:pPr>
        <w:numPr>
          <w:ilvl w:val="0"/>
          <w:numId w:val="3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двумя ИП,</w:t>
      </w:r>
    </w:p>
    <w:p w:rsidR="006729E6" w:rsidRPr="006729E6" w:rsidRDefault="006729E6" w:rsidP="006729E6">
      <w:pPr>
        <w:numPr>
          <w:ilvl w:val="0"/>
          <w:numId w:val="3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организацией и ИП.</w:t>
      </w:r>
    </w:p>
    <w:p w:rsidR="006729E6" w:rsidRPr="006729E6" w:rsidRDefault="006729E6" w:rsidP="006729E6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Об этом сказано в </w:t>
      </w:r>
      <w:hyperlink r:id="rId13" w:tgtFrame="_blank" w:history="1">
        <w:r w:rsidRPr="006729E6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п. 6.1 ст. 4.7 Федерального закона от 22.05.03 № 54-ФЗ</w:t>
        </w:r>
      </w:hyperlink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Обязанности указывать ФИО клиента-физлица у турагентств нет.</w:t>
      </w:r>
    </w:p>
    <w:p w:rsidR="006729E6" w:rsidRPr="006729E6" w:rsidRDefault="006729E6" w:rsidP="006729E6">
      <w:pPr>
        <w:spacing w:before="600" w:after="36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29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Вознаграждение турагента в чеке</w:t>
      </w:r>
    </w:p>
    <w:p w:rsidR="006729E6" w:rsidRPr="006729E6" w:rsidRDefault="006729E6" w:rsidP="006729E6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В 54-ФЗ обязанность указывать в чеке размер вознаграждения предусмотрена для платежных и банковских платежных агентов, но не для туристических. Но при этом «агентское вознаграждение» упоминается в Приказе ФНС ЕД-7-20/662@ о дополнительных реквизитах фискальных документов.</w:t>
      </w:r>
    </w:p>
    <w:p w:rsidR="006729E6" w:rsidRPr="006729E6" w:rsidRDefault="006729E6" w:rsidP="006729E6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Мы ссылаемся на разъяснение советника госслужбы РФ 2 класса Юлии Куковской. Оно было опубликовано в журнале «Главная книга», № 15 от 2019 года. В нем говорится, что агентское вознаграждение нельзя выделять в чеке отдельно, потому что это договорные отношения между агентом и принципалом. Вознаграждение агенту выплачивает принципал на основании договора, а не покупатель. Вся цена продажи — это выручка принципала, независимо от способа расчета с агентом.</w:t>
      </w:r>
    </w:p>
    <w:p w:rsidR="006729E6" w:rsidRPr="006729E6" w:rsidRDefault="006729E6" w:rsidP="006729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9E6">
        <w:rPr>
          <w:rFonts w:ascii="Times New Roman" w:eastAsia="Times New Roman" w:hAnsi="Times New Roman" w:cs="Times New Roman"/>
          <w:sz w:val="27"/>
          <w:szCs w:val="27"/>
          <w:lang w:eastAsia="ru-RU"/>
        </w:rPr>
        <w:t>Чек выдается на всю сумму оплаты от клиента. ФНС понимает, что эта сумма не является выручкой турагента в полном объеме по агентским тегам.</w:t>
      </w:r>
    </w:p>
    <w:p w:rsidR="00E05F9D" w:rsidRDefault="00E05F9D"/>
    <w:sectPr w:rsidR="00E0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C00"/>
    <w:multiLevelType w:val="multilevel"/>
    <w:tmpl w:val="2312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B2318"/>
    <w:multiLevelType w:val="multilevel"/>
    <w:tmpl w:val="0A8A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C669A9"/>
    <w:multiLevelType w:val="multilevel"/>
    <w:tmpl w:val="6FD6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E6"/>
    <w:rsid w:val="006729E6"/>
    <w:rsid w:val="00E05F9D"/>
    <w:rsid w:val="00E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5898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0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4923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42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49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943911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5771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0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578028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80360&amp;rangeId=459722&amp;p=1210&amp;utm_source=mailigen&amp;utm_medium=email&amp;utm_campaign=newsletter_ofd_26022021&amp;utm_content=clients&amp;utm_startpage=kontur.ru%2Fofd%2Fnews%2F7439&amp;utm_orderpage=kontur.ru%2Fofd%2Fnews%2F7439" TargetMode="External"/><Relationship Id="rId13" Type="http://schemas.openxmlformats.org/officeDocument/2006/relationships/hyperlink" Target="https://normativ.kontur.ru/document?moduleId=1&amp;documentId=380360&amp;rangeId=459267&amp;p=1210&amp;utm_source=mailigen&amp;utm_medium=email&amp;utm_campaign=newsletter_ofd_26022021&amp;utm_content=clients&amp;utm_startpage=kontur.ru%2Fofd%2Fnews%2F7439&amp;utm_orderpage=kontur.ru%2Fofd%2Fnews%2F74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8&amp;documentId=317464&amp;rangeId=459249&amp;p=1210&amp;utm_source=mailigen&amp;utm_medium=email&amp;utm_campaign=newsletter_ofd_26022021&amp;utm_content=clients&amp;utm_startpage=kontur.ru%2Fofd%2Fnews%2F7439&amp;utm_orderpage=kontur.ru%2Fofd%2Fnews%2F7439" TargetMode="External"/><Relationship Id="rId12" Type="http://schemas.openxmlformats.org/officeDocument/2006/relationships/hyperlink" Target="https://kontur.ru/ofd/spravka/550-kak_opredelit_ffd_kas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64515&amp;rangeId=459708&amp;p=1210&amp;utm_source=mailigen&amp;utm_medium=email&amp;utm_campaign=newsletter_ofd_26022021&amp;utm_content=clients&amp;utm_startpage=kontur.ru%2Fofd%2Fnews%2F7439&amp;utm_orderpage=kontur.ru%2Fofd%2Fnews%2F7439" TargetMode="External"/><Relationship Id="rId11" Type="http://schemas.openxmlformats.org/officeDocument/2006/relationships/hyperlink" Target="https://normativ.kontur.ru/document?moduleId=1&amp;documentId=370695&amp;cwi=449&amp;p=1210&amp;utm_source=mailigen&amp;utm_medium=email&amp;utm_campaign=newsletter_ofd_26022021&amp;utm_content=clients&amp;utm_startpage=kontur.ru%2Fofd%2Fnews%2F7439&amp;utm_orderpage=kontur.ru%2Fofd%2Fnews%2F743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ontur.ru/ofd/actions/2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70695&amp;rangeId=460133&amp;p=1210&amp;utm_source=mailigen&amp;utm_medium=email&amp;utm_campaign=newsletter_ofd_26022021&amp;utm_content=clients&amp;utm_startpage=kontur.ru%2Fofd%2Fnews%2F7439&amp;utm_orderpage=kontur.ru%2Fofd%2Fnews%2F74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Зборовская Светлана</dc:creator>
  <cp:lastModifiedBy>Лямина Юлия</cp:lastModifiedBy>
  <cp:revision>2</cp:revision>
  <dcterms:created xsi:type="dcterms:W3CDTF">2021-02-26T13:21:00Z</dcterms:created>
  <dcterms:modified xsi:type="dcterms:W3CDTF">2021-02-26T13:21:00Z</dcterms:modified>
</cp:coreProperties>
</file>